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B7" w:rsidRPr="008D39B7" w:rsidRDefault="008D39B7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23232"/>
          <w:sz w:val="28"/>
          <w:szCs w:val="28"/>
        </w:rPr>
      </w:pPr>
      <w:r w:rsidRPr="008D39B7">
        <w:rPr>
          <w:rFonts w:ascii="Times New Roman" w:hAnsi="Times New Roman" w:cs="Times New Roman"/>
          <w:b/>
          <w:color w:val="323232"/>
          <w:sz w:val="28"/>
          <w:szCs w:val="28"/>
        </w:rPr>
        <w:t>Глобальный потенциала возобновляемых источников энергии.</w:t>
      </w: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На глобальном уровне интерес к возобновляемым источникам энергии (ВИЭ) увеличивается из-за растущего спроса на энергию, сокращения разведанных запасов ископаемого топлива, стремления правительств уменьшить зависимость от импортируемого сырья, а также проблем экологической безопасности. Более 138 стран определили в качестве цели развитие ВИЭ на национальном уровне. </w:t>
      </w: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90716B">
        <w:rPr>
          <w:rFonts w:ascii="Times New Roman" w:hAnsi="Times New Roman" w:cs="Times New Roman"/>
          <w:color w:val="323232"/>
          <w:sz w:val="28"/>
          <w:szCs w:val="28"/>
        </w:rPr>
        <w:t>В 2015 году мировая мощность ВИЭ (включая гидроэлектроэнергию) достигла 1 849 ГВт, 57</w:t>
      </w:r>
      <w:proofErr w:type="gramStart"/>
      <w:r w:rsidRPr="0090716B">
        <w:rPr>
          <w:rFonts w:ascii="Times New Roman" w:hAnsi="Times New Roman" w:cs="Times New Roman"/>
          <w:color w:val="323232"/>
          <w:sz w:val="28"/>
          <w:szCs w:val="28"/>
        </w:rPr>
        <w:t>.</w:t>
      </w:r>
      <w:proofErr w:type="gramEnd"/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5% из которых - мощность гидроэнергии. В прошлом году было добавлено еще почти 147 ГВт мощности, самый большой ежегодный прирост когда-либо в истории. Наблюдался рост, несмотря на падающие мировые цены на ископаемое топливо, на выделение субсидий на ископаемое топливо и другие проблемы, связанные с производством возобновляемых источников энергии, включая интеграцию возрастающего долевого участия в выработке возобновляемой энергии, политический курс и политическую нестабильность, регуляторные барьеры и финансовые ограничения. </w:t>
      </w:r>
    </w:p>
    <w:p w:rsidR="0090716B" w:rsidRDefault="0090716B" w:rsidP="0090716B">
      <w:pPr>
        <w:spacing w:after="0" w:line="240" w:lineRule="auto"/>
        <w:ind w:firstLine="709"/>
        <w:jc w:val="both"/>
        <w:rPr>
          <w:noProof/>
          <w:lang w:eastAsia="ru-RU"/>
        </w:rPr>
      </w:pPr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  </w:t>
      </w: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AB68A1" wp14:editId="4063CF42">
            <wp:extent cx="3124200" cy="2162175"/>
            <wp:effectExtent l="0" t="0" r="0" b="9525"/>
            <wp:docPr id="1" name="Рисунок 1" descr="https://sk.kz/local/templates/skkz/pictures/energy_persperti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.kz/local/templates/skkz/pictures/energy_perspertiv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 В результате постоянного улучшения технологий и инфраструктуры для выработки возобновляемой энергии, а также создания более эффективных способов передачи энергии, ожидается, что суммарная мощность ВИЭ (исключая гидроэлектроэнергию) увеличится в два раза до 1 194 ГВт к 2020 году и в 5 раз до 3 400 ГВт к 2030 году. Кроме того, главными возобновляемыми источниками энергии (87% всех ВИЭ, исключая гидроэлектроэнергию) станут наземная ветровая энергия и фотоэлектрическая энергия (PV). Другие типы ВИЭ, такие как концентрированная солнечная энергия, биоэнергия, геотермальная энергия и другие источники находятся на ранней стадии развития и/или коммерциализации. В следующие 10 лет не ожидается значительного увеличения их воздействия на мировой энергетический сектор. </w:t>
      </w: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90716B">
        <w:rPr>
          <w:rFonts w:ascii="Times New Roman" w:hAnsi="Times New Roman" w:cs="Times New Roman"/>
          <w:color w:val="323232"/>
          <w:sz w:val="28"/>
          <w:szCs w:val="28"/>
        </w:rPr>
        <w:t>Топ 5 стран по мощностям ВИЭ  </w:t>
      </w: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016A5E9" wp14:editId="1044FB2D">
            <wp:extent cx="5940425" cy="2108484"/>
            <wp:effectExtent l="0" t="0" r="3175" b="6350"/>
            <wp:docPr id="2" name="Рисунок 2" descr="https://sk.kz/local/templates/skkz/pictures/to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k.kz/local/templates/skkz/pictures/top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Казахстанская электроэнергетика характеризуется высокой концентрированностью мощностей: 90% всей выработанной электроэнергии произведено тепловыми и газотурбинными электростанциями (уголь, газ) и 8,4% — гидроэлектростанциями. Казахстан самостоятелен с точки зрения электроэнергии, а импорт незначителен. Южные и западные области Казахстана импортируют электроэнергию, а северные области ее экспортируют в Россию (Павлодарская и Восточно-Казахстанская области). Общая потенциальная мощность возобновляемых источников энергии в Казахстане значительна и измеряется в более чем 1 триллион </w:t>
      </w:r>
      <w:proofErr w:type="spellStart"/>
      <w:r w:rsidRPr="0090716B">
        <w:rPr>
          <w:rFonts w:ascii="Times New Roman" w:hAnsi="Times New Roman" w:cs="Times New Roman"/>
          <w:color w:val="323232"/>
          <w:sz w:val="28"/>
          <w:szCs w:val="28"/>
        </w:rPr>
        <w:t>кВтч</w:t>
      </w:r>
      <w:proofErr w:type="spellEnd"/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 в год, что в 10 раз превышает текущий спрос на электричество в 91 миллиард </w:t>
      </w:r>
      <w:proofErr w:type="spellStart"/>
      <w:r w:rsidRPr="0090716B">
        <w:rPr>
          <w:rFonts w:ascii="Times New Roman" w:hAnsi="Times New Roman" w:cs="Times New Roman"/>
          <w:color w:val="323232"/>
          <w:sz w:val="28"/>
          <w:szCs w:val="28"/>
        </w:rPr>
        <w:t>кВтч</w:t>
      </w:r>
      <w:proofErr w:type="spellEnd"/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. </w:t>
      </w: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bookmarkStart w:id="0" w:name="_GoBack"/>
      <w:r w:rsidRPr="0090716B">
        <w:rPr>
          <w:rFonts w:ascii="Times New Roman" w:hAnsi="Times New Roman" w:cs="Times New Roman"/>
          <w:color w:val="323232"/>
          <w:sz w:val="28"/>
          <w:szCs w:val="28"/>
        </w:rPr>
        <w:t>Самые перспективные возобновляемые источники энергии</w:t>
      </w:r>
      <w:bookmarkEnd w:id="0"/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: </w:t>
      </w: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— ветровая энергия — технический потенциал 929 миллиардов </w:t>
      </w:r>
      <w:proofErr w:type="spellStart"/>
      <w:r w:rsidRPr="0090716B">
        <w:rPr>
          <w:rFonts w:ascii="Times New Roman" w:hAnsi="Times New Roman" w:cs="Times New Roman"/>
          <w:color w:val="323232"/>
          <w:sz w:val="28"/>
          <w:szCs w:val="28"/>
        </w:rPr>
        <w:t>кВтч</w:t>
      </w:r>
      <w:proofErr w:type="spellEnd"/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 в год, </w:t>
      </w:r>
    </w:p>
    <w:p w:rsid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— гидроэнергия — технический </w:t>
      </w:r>
      <w:proofErr w:type="gramStart"/>
      <w:r w:rsidRPr="0090716B">
        <w:rPr>
          <w:rFonts w:ascii="Times New Roman" w:hAnsi="Times New Roman" w:cs="Times New Roman"/>
          <w:color w:val="323232"/>
          <w:sz w:val="28"/>
          <w:szCs w:val="28"/>
        </w:rPr>
        <w:t>потенциал  62</w:t>
      </w:r>
      <w:proofErr w:type="gramEnd"/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 миллиарда </w:t>
      </w:r>
      <w:proofErr w:type="spellStart"/>
      <w:r w:rsidRPr="0090716B">
        <w:rPr>
          <w:rFonts w:ascii="Times New Roman" w:hAnsi="Times New Roman" w:cs="Times New Roman"/>
          <w:color w:val="323232"/>
          <w:sz w:val="28"/>
          <w:szCs w:val="28"/>
        </w:rPr>
        <w:t>кВтч</w:t>
      </w:r>
      <w:proofErr w:type="spellEnd"/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 в год, 8,0 миллиардов </w:t>
      </w:r>
      <w:proofErr w:type="spellStart"/>
      <w:r w:rsidRPr="0090716B">
        <w:rPr>
          <w:rFonts w:ascii="Times New Roman" w:hAnsi="Times New Roman" w:cs="Times New Roman"/>
          <w:color w:val="323232"/>
          <w:sz w:val="28"/>
          <w:szCs w:val="28"/>
        </w:rPr>
        <w:t>кВтч</w:t>
      </w:r>
      <w:proofErr w:type="spellEnd"/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 в год из которых потенциал небольших гидроэлектростанций, и </w:t>
      </w:r>
    </w:p>
    <w:p w:rsidR="00F523E4" w:rsidRPr="0090716B" w:rsidRDefault="0090716B" w:rsidP="00907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— потенциал солнечной энергии оценен в 2.5 миллиардов </w:t>
      </w:r>
      <w:proofErr w:type="spellStart"/>
      <w:r w:rsidRPr="0090716B">
        <w:rPr>
          <w:rFonts w:ascii="Times New Roman" w:hAnsi="Times New Roman" w:cs="Times New Roman"/>
          <w:color w:val="323232"/>
          <w:sz w:val="28"/>
          <w:szCs w:val="28"/>
        </w:rPr>
        <w:t>кВтч</w:t>
      </w:r>
      <w:proofErr w:type="spellEnd"/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 в год. По состоянию на первый квартал 2016 года доля ВИЭ (солнечной, ветровой, малые гидроэлектростанции) в производстве электроэнергии составляла 0,8%, 58% из которых — это энергия, вырабатываемая малыми гидроэлектростанциями. Существует 26 проектов на различных стадиях внедрения для развития новых объектов возобновляемой энергии с полной расчетной мощностью 708 МВт (ветровые электростанции — 9 проектов с суммарной мощностью 410,5 МВт, гидроэлектростанции - 15 проектов с суммарной мощностью 247 МВт, солнечные электростанции — 2 проекта с суммарной мощностью 50,5 МВт). </w:t>
      </w:r>
      <w:proofErr w:type="spellStart"/>
      <w:r w:rsidRPr="0090716B">
        <w:rPr>
          <w:rFonts w:ascii="Times New Roman" w:hAnsi="Times New Roman" w:cs="Times New Roman"/>
          <w:color w:val="323232"/>
          <w:sz w:val="28"/>
          <w:szCs w:val="28"/>
        </w:rPr>
        <w:t>Квазигосударственный</w:t>
      </w:r>
      <w:proofErr w:type="spellEnd"/>
      <w:r w:rsidRPr="0090716B">
        <w:rPr>
          <w:rFonts w:ascii="Times New Roman" w:hAnsi="Times New Roman" w:cs="Times New Roman"/>
          <w:color w:val="323232"/>
          <w:sz w:val="28"/>
          <w:szCs w:val="28"/>
        </w:rPr>
        <w:t xml:space="preserve"> сектор составляет приблизительно 19% (приблизительно 132 МВт) от всей проектной мощности. В соответствии с Планом мероприятий по развитию ВИЭ в Казахстане на 2013-2020, к концу 2020 планируется ввести в эксплуатацию приблизительно 106 объектов ВИЭ с полной установленной мощностью 3 104,5 МВт, что составляет 12,7% от общей мощности по стране. В соответствии с Планом, 60% всей возобновляемой энергии приходится на энергию ветра: — 34 ветровых электростанций (1787 МВт), — 41 гидроэлектростанция (539 МВт), </w:t>
      </w:r>
      <w:r w:rsidRPr="0090716B">
        <w:rPr>
          <w:rFonts w:ascii="Times New Roman" w:hAnsi="Times New Roman" w:cs="Times New Roman"/>
          <w:color w:val="323232"/>
          <w:sz w:val="28"/>
          <w:szCs w:val="28"/>
        </w:rPr>
        <w:lastRenderedPageBreak/>
        <w:t>— 28 солнечных электростанций (713,5 МВт) и — 3 биоэнергетические установки (65 МВт). Таким образом, самой эффективной технологией для выработки возобновляемой энергии (исключая гидроэлектроэнергию) является ветровая энергия из-за относительно низкой усредненной стоимости электроэнергии и способности произвести большее количество электроэнергии за единицу мощности. Гидроэлектроэнергия традиционно рассматривается как эффективная технология производства энергии. Тем не менее, есть опасения из-за возможной нехватки воды. Ожидается, что к 2040 году (12.2 кубических км) Казахстан может столкнуться со значительной нехваткой водных ресурсов. Необходимо разработать механизмы для содействия интеграции различных возобновляемых источников энергии путем повышения гибкости энергетической системы: многофункциональные электростанции, электросетевая инфраструктура и технологии хранения электроэнергии на стороне спроса.</w:t>
      </w:r>
      <w:r w:rsidRPr="0090716B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90716B">
        <w:rPr>
          <w:rFonts w:ascii="Times New Roman" w:hAnsi="Times New Roman" w:cs="Times New Roman"/>
          <w:color w:val="323232"/>
          <w:sz w:val="28"/>
          <w:szCs w:val="28"/>
        </w:rPr>
        <w:br/>
      </w:r>
    </w:p>
    <w:sectPr w:rsidR="00F523E4" w:rsidRPr="0090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65"/>
    <w:rsid w:val="008D39B7"/>
    <w:rsid w:val="0090716B"/>
    <w:rsid w:val="00D90CC9"/>
    <w:rsid w:val="00DB7B65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00F2"/>
  <w15:chartTrackingRefBased/>
  <w15:docId w15:val="{848630FA-05FD-4349-97F5-041F1331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2022-09-17T16:23:00Z</dcterms:created>
  <dcterms:modified xsi:type="dcterms:W3CDTF">2022-09-18T08:22:00Z</dcterms:modified>
</cp:coreProperties>
</file>